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50" w:rsidRPr="000217E2" w:rsidRDefault="00193650">
      <w:pPr>
        <w:rPr>
          <w:rFonts w:ascii="Times New Roman" w:hAnsi="Times New Roman"/>
          <w:sz w:val="24"/>
          <w:lang w:val="en-US"/>
        </w:rPr>
      </w:pPr>
    </w:p>
    <w:p w:rsidR="006076AA" w:rsidRPr="000217E2" w:rsidRDefault="006076AA">
      <w:pPr>
        <w:rPr>
          <w:rFonts w:ascii="Times New Roman" w:hAnsi="Times New Roman"/>
          <w:sz w:val="24"/>
          <w:lang w:val="en-US"/>
        </w:rPr>
      </w:pPr>
    </w:p>
    <w:p w:rsidR="006076AA" w:rsidRPr="000217E2" w:rsidRDefault="006076AA">
      <w:pPr>
        <w:rPr>
          <w:rFonts w:ascii="Times New Roman" w:hAnsi="Times New Roman"/>
          <w:sz w:val="24"/>
          <w:lang w:val="en-US"/>
        </w:rPr>
      </w:pPr>
    </w:p>
    <w:p w:rsidR="00193650" w:rsidRPr="000217E2" w:rsidRDefault="00193650">
      <w:pPr>
        <w:rPr>
          <w:rFonts w:ascii="Times New Roman" w:hAnsi="Times New Roman"/>
          <w:sz w:val="24"/>
          <w:lang w:val="en-US"/>
        </w:rPr>
      </w:pPr>
    </w:p>
    <w:p w:rsidR="003304EC" w:rsidRPr="000217E2" w:rsidRDefault="003304EC">
      <w:pPr>
        <w:rPr>
          <w:rFonts w:ascii="Times New Roman" w:hAnsi="Times New Roman"/>
          <w:vanish/>
          <w:sz w:val="24"/>
          <w:lang w:val="en-US"/>
        </w:rPr>
      </w:pPr>
      <w:r w:rsidRPr="000217E2">
        <w:rPr>
          <w:rFonts w:ascii="Times New Roman" w:hAnsi="Times New Roman"/>
          <w:vanish/>
          <w:sz w:val="24"/>
          <w:lang w:val="en-US"/>
        </w:rPr>
        <w:t>Dio gdje se piše naslov(kome se šalje)</w:t>
      </w:r>
    </w:p>
    <w:p w:rsidR="00A62AA4" w:rsidRPr="000217E2" w:rsidRDefault="00A62AA4" w:rsidP="00A62AA4">
      <w:pPr>
        <w:pStyle w:val="ListParagraph"/>
        <w:jc w:val="center"/>
        <w:rPr>
          <w:rFonts w:ascii="Times New Roman" w:hAnsi="Times New Roman" w:cs="Times New Roman"/>
          <w:b/>
          <w:sz w:val="28"/>
          <w:szCs w:val="24"/>
        </w:rPr>
      </w:pPr>
      <w:r w:rsidRPr="000217E2">
        <w:rPr>
          <w:rFonts w:ascii="Times New Roman" w:hAnsi="Times New Roman" w:cs="Times New Roman"/>
          <w:b/>
          <w:sz w:val="28"/>
          <w:szCs w:val="24"/>
        </w:rPr>
        <w:t>Pro</w:t>
      </w:r>
      <w:r w:rsidR="000217E2" w:rsidRPr="000217E2">
        <w:rPr>
          <w:rFonts w:ascii="Times New Roman" w:hAnsi="Times New Roman" w:cs="Times New Roman"/>
          <w:b/>
          <w:sz w:val="28"/>
          <w:szCs w:val="24"/>
        </w:rPr>
        <w:t xml:space="preserve">motion of the Initiative to </w:t>
      </w:r>
      <w:r w:rsidR="000217E2">
        <w:rPr>
          <w:rFonts w:ascii="Times New Roman" w:hAnsi="Times New Roman" w:cs="Times New Roman"/>
          <w:b/>
          <w:sz w:val="28"/>
          <w:szCs w:val="24"/>
        </w:rPr>
        <w:t>hold “Global Election Day”</w:t>
      </w:r>
    </w:p>
    <w:p w:rsidR="003555ED" w:rsidRPr="000217E2" w:rsidRDefault="003555ED" w:rsidP="00A62AA4">
      <w:pPr>
        <w:pStyle w:val="ListParagraph"/>
        <w:jc w:val="center"/>
        <w:rPr>
          <w:rFonts w:ascii="Times New Roman" w:hAnsi="Times New Roman" w:cs="Times New Roman"/>
          <w:sz w:val="24"/>
          <w:szCs w:val="24"/>
        </w:rPr>
      </w:pPr>
    </w:p>
    <w:p w:rsidR="0097393A" w:rsidRPr="000217E2" w:rsidRDefault="0097393A" w:rsidP="00A62AA4">
      <w:pPr>
        <w:jc w:val="center"/>
        <w:rPr>
          <w:rFonts w:ascii="Times New Roman" w:hAnsi="Times New Roman"/>
          <w:sz w:val="24"/>
          <w:lang w:val="en-US"/>
        </w:rPr>
      </w:pPr>
    </w:p>
    <w:p w:rsidR="0097393A" w:rsidRPr="000217E2" w:rsidRDefault="0097393A" w:rsidP="00A62AA4">
      <w:pPr>
        <w:jc w:val="center"/>
        <w:rPr>
          <w:rFonts w:ascii="Times New Roman" w:hAnsi="Times New Roman"/>
          <w:sz w:val="24"/>
          <w:lang w:val="en-US"/>
        </w:rPr>
      </w:pPr>
    </w:p>
    <w:p w:rsidR="0007381A" w:rsidRPr="000217E2" w:rsidRDefault="000217E2" w:rsidP="0007381A">
      <w:pPr>
        <w:pStyle w:val="ListParagraph"/>
        <w:jc w:val="center"/>
        <w:rPr>
          <w:rFonts w:ascii="Times New Roman" w:hAnsi="Times New Roman" w:cs="Times New Roman"/>
          <w:b/>
          <w:i/>
          <w:sz w:val="26"/>
          <w:szCs w:val="26"/>
        </w:rPr>
      </w:pPr>
      <w:r>
        <w:rPr>
          <w:rFonts w:ascii="Times New Roman" w:hAnsi="Times New Roman" w:cs="Times New Roman"/>
          <w:b/>
          <w:i/>
          <w:sz w:val="26"/>
          <w:szCs w:val="26"/>
        </w:rPr>
        <w:t>“Promotion of youth participation in the election process”</w:t>
      </w:r>
    </w:p>
    <w:p w:rsidR="0007381A" w:rsidRPr="000217E2" w:rsidRDefault="0007381A" w:rsidP="0007381A">
      <w:pPr>
        <w:pStyle w:val="ListParagraph"/>
        <w:spacing w:after="0" w:line="240" w:lineRule="auto"/>
        <w:ind w:left="0"/>
        <w:jc w:val="center"/>
        <w:rPr>
          <w:rFonts w:ascii="Times New Roman" w:hAnsi="Times New Roman"/>
          <w:sz w:val="24"/>
        </w:rPr>
      </w:pPr>
      <w:r w:rsidRPr="000217E2">
        <w:rPr>
          <w:rFonts w:ascii="Times New Roman" w:hAnsi="Times New Roman"/>
          <w:sz w:val="24"/>
          <w:szCs w:val="36"/>
        </w:rPr>
        <w:t xml:space="preserve">       </w:t>
      </w:r>
    </w:p>
    <w:p w:rsidR="0097393A" w:rsidRPr="000217E2" w:rsidRDefault="000217E2" w:rsidP="00A62AA4">
      <w:pPr>
        <w:jc w:val="center"/>
        <w:rPr>
          <w:rFonts w:ascii="Times New Roman" w:hAnsi="Times New Roman"/>
          <w:sz w:val="24"/>
          <w:lang w:val="en-US"/>
        </w:rPr>
      </w:pPr>
      <w:r w:rsidRPr="000217E2">
        <w:rPr>
          <w:rFonts w:ascii="Times New Roman" w:hAnsi="Times New Roman"/>
          <w:sz w:val="24"/>
          <w:lang w:val="en-US"/>
        </w:rPr>
        <w:t>February 1, 2018</w:t>
      </w:r>
    </w:p>
    <w:p w:rsidR="00A62AA4" w:rsidRPr="000217E2" w:rsidRDefault="00A62AA4" w:rsidP="00A62AA4">
      <w:pPr>
        <w:jc w:val="center"/>
        <w:rPr>
          <w:rFonts w:ascii="Times New Roman" w:hAnsi="Times New Roman"/>
          <w:sz w:val="24"/>
          <w:lang w:val="en-US"/>
        </w:rPr>
      </w:pPr>
    </w:p>
    <w:p w:rsidR="00A62AA4" w:rsidRPr="000217E2" w:rsidRDefault="00A62AA4" w:rsidP="00A62AA4">
      <w:pPr>
        <w:jc w:val="center"/>
        <w:rPr>
          <w:rFonts w:ascii="Times New Roman" w:hAnsi="Times New Roman"/>
          <w:sz w:val="24"/>
          <w:lang w:val="en-US"/>
        </w:rPr>
      </w:pPr>
    </w:p>
    <w:p w:rsidR="00A62AA4" w:rsidRPr="000217E2" w:rsidRDefault="00A62AA4" w:rsidP="001734CC">
      <w:pPr>
        <w:rPr>
          <w:lang w:val="en-US"/>
        </w:rPr>
      </w:pPr>
    </w:p>
    <w:p w:rsidR="00525FA1" w:rsidRPr="000217E2" w:rsidRDefault="00525FA1" w:rsidP="001734CC">
      <w:pPr>
        <w:rPr>
          <w:lang w:val="en-US"/>
        </w:rPr>
      </w:pPr>
    </w:p>
    <w:p w:rsidR="00525FA1" w:rsidRPr="000217E2" w:rsidRDefault="00525FA1" w:rsidP="001734CC">
      <w:pPr>
        <w:rPr>
          <w:lang w:val="en-US"/>
        </w:rPr>
      </w:pPr>
    </w:p>
    <w:p w:rsidR="00525FA1" w:rsidRPr="000217E2" w:rsidRDefault="00525FA1" w:rsidP="001734CC">
      <w:pPr>
        <w:rPr>
          <w:lang w:val="en-US"/>
        </w:rPr>
      </w:pPr>
    </w:p>
    <w:p w:rsidR="00824FDC" w:rsidRPr="000217E2" w:rsidRDefault="00824FDC" w:rsidP="001734CC">
      <w:pPr>
        <w:rPr>
          <w:lang w:val="en-US"/>
        </w:rPr>
      </w:pPr>
    </w:p>
    <w:p w:rsidR="00E53D1E" w:rsidRPr="000217E2" w:rsidRDefault="00E53D1E" w:rsidP="001734CC">
      <w:pPr>
        <w:rPr>
          <w:lang w:val="en-US"/>
        </w:rPr>
      </w:pPr>
    </w:p>
    <w:p w:rsidR="00E53D1E" w:rsidRPr="000217E2" w:rsidRDefault="00E53D1E" w:rsidP="004D41F7">
      <w:pPr>
        <w:tabs>
          <w:tab w:val="left" w:pos="284"/>
          <w:tab w:val="left" w:pos="1456"/>
        </w:tabs>
        <w:rPr>
          <w:lang w:val="en-US"/>
        </w:rPr>
      </w:pPr>
    </w:p>
    <w:p w:rsidR="00E53D1E" w:rsidRPr="000217E2" w:rsidRDefault="00E53D1E" w:rsidP="001734CC">
      <w:pPr>
        <w:rPr>
          <w:lang w:val="en-US"/>
        </w:rPr>
      </w:pPr>
    </w:p>
    <w:p w:rsidR="003304EC" w:rsidRPr="000217E2" w:rsidRDefault="000217E2" w:rsidP="00824FDC">
      <w:pPr>
        <w:jc w:val="center"/>
        <w:rPr>
          <w:rFonts w:ascii="Times New Roman" w:hAnsi="Times New Roman"/>
          <w:b/>
          <w:sz w:val="72"/>
          <w:lang w:val="en-US"/>
        </w:rPr>
      </w:pPr>
      <w:r w:rsidRPr="000217E2">
        <w:rPr>
          <w:rFonts w:ascii="Times New Roman" w:hAnsi="Times New Roman"/>
          <w:b/>
          <w:sz w:val="72"/>
          <w:lang w:val="en-US"/>
        </w:rPr>
        <w:t>R E P O R T</w:t>
      </w: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824FDC" w:rsidP="00824FDC">
      <w:pPr>
        <w:jc w:val="center"/>
        <w:rPr>
          <w:rFonts w:ascii="Times New Roman" w:hAnsi="Times New Roman"/>
          <w:b/>
          <w:sz w:val="40"/>
          <w:lang w:val="en-US"/>
        </w:rPr>
      </w:pPr>
    </w:p>
    <w:p w:rsidR="00824FDC" w:rsidRPr="000217E2" w:rsidRDefault="000217E2" w:rsidP="00824FDC">
      <w:pPr>
        <w:jc w:val="center"/>
        <w:rPr>
          <w:rFonts w:ascii="Times New Roman" w:hAnsi="Times New Roman"/>
          <w:sz w:val="24"/>
          <w:lang w:val="en-US"/>
        </w:rPr>
      </w:pPr>
      <w:r w:rsidRPr="000217E2">
        <w:rPr>
          <w:rFonts w:ascii="Times New Roman" w:hAnsi="Times New Roman"/>
          <w:sz w:val="24"/>
          <w:lang w:val="en-US"/>
        </w:rPr>
        <w:t>February</w:t>
      </w:r>
      <w:r w:rsidR="0097393A" w:rsidRPr="000217E2">
        <w:rPr>
          <w:rFonts w:ascii="Times New Roman" w:hAnsi="Times New Roman"/>
          <w:sz w:val="24"/>
          <w:lang w:val="en-US"/>
        </w:rPr>
        <w:t xml:space="preserve"> 201</w:t>
      </w:r>
      <w:r w:rsidR="00625DF2" w:rsidRPr="000217E2">
        <w:rPr>
          <w:rFonts w:ascii="Times New Roman" w:hAnsi="Times New Roman"/>
          <w:sz w:val="24"/>
          <w:lang w:val="en-US"/>
        </w:rPr>
        <w:t>8</w:t>
      </w:r>
    </w:p>
    <w:p w:rsidR="00B22E99" w:rsidRPr="000217E2" w:rsidRDefault="00B22E99" w:rsidP="00824FDC">
      <w:pPr>
        <w:jc w:val="center"/>
        <w:rPr>
          <w:rFonts w:ascii="Times New Roman" w:hAnsi="Times New Roman"/>
          <w:sz w:val="24"/>
          <w:lang w:val="en-US"/>
        </w:rPr>
      </w:pPr>
    </w:p>
    <w:p w:rsidR="00B22E99" w:rsidRPr="000217E2" w:rsidRDefault="00B22E99" w:rsidP="00824FDC">
      <w:pPr>
        <w:jc w:val="center"/>
        <w:rPr>
          <w:rFonts w:ascii="Times New Roman" w:hAnsi="Times New Roman"/>
          <w:sz w:val="24"/>
          <w:lang w:val="en-US"/>
        </w:rPr>
      </w:pPr>
    </w:p>
    <w:p w:rsidR="00FD1FDF" w:rsidRPr="000217E2" w:rsidRDefault="00FD1FDF" w:rsidP="00FD1FDF">
      <w:pPr>
        <w:rPr>
          <w:rFonts w:ascii="Times New Roman" w:hAnsi="Times New Roman"/>
          <w:sz w:val="24"/>
          <w:lang w:val="en-US"/>
        </w:rPr>
      </w:pPr>
    </w:p>
    <w:p w:rsidR="00625DF2" w:rsidRPr="000217E2" w:rsidRDefault="000217E2" w:rsidP="00625DF2">
      <w:pPr>
        <w:ind w:firstLine="720"/>
        <w:jc w:val="both"/>
        <w:rPr>
          <w:rFonts w:ascii="Times New Roman" w:hAnsi="Times New Roman"/>
          <w:color w:val="000000"/>
          <w:sz w:val="24"/>
          <w:szCs w:val="18"/>
          <w:lang w:val="en-US"/>
        </w:rPr>
      </w:pPr>
      <w:r>
        <w:rPr>
          <w:rFonts w:ascii="Times New Roman" w:hAnsi="Times New Roman"/>
          <w:color w:val="000000"/>
          <w:sz w:val="24"/>
          <w:szCs w:val="18"/>
          <w:lang w:val="en-US"/>
        </w:rPr>
        <w:t xml:space="preserve">On the occasion of the promotion to hold the Global Election Day in Bosnia and Herzegovina the Central Election Commission of BiH, has in cooperation with the BiH Ministry of Foreign Affairs, the Association of Election Officials in BiH, the Youth Council of the Federation of BiH, Center for Youth Development from Brčko </w:t>
      </w:r>
      <w:r w:rsidR="00E54618" w:rsidRPr="000217E2">
        <w:rPr>
          <w:rFonts w:ascii="Times New Roman" w:hAnsi="Times New Roman"/>
          <w:color w:val="000000"/>
          <w:sz w:val="24"/>
          <w:szCs w:val="18"/>
          <w:lang w:val="en-US"/>
        </w:rPr>
        <w:t xml:space="preserve">(PRONI) </w:t>
      </w:r>
      <w:r>
        <w:rPr>
          <w:rFonts w:ascii="Times New Roman" w:hAnsi="Times New Roman"/>
          <w:color w:val="000000"/>
          <w:sz w:val="24"/>
          <w:szCs w:val="18"/>
          <w:lang w:val="en-US"/>
        </w:rPr>
        <w:t>and Youth Association “</w:t>
      </w:r>
      <w:proofErr w:type="spellStart"/>
      <w:r>
        <w:rPr>
          <w:rFonts w:ascii="Times New Roman" w:hAnsi="Times New Roman"/>
          <w:color w:val="000000"/>
          <w:sz w:val="24"/>
          <w:szCs w:val="18"/>
          <w:lang w:val="en-US"/>
        </w:rPr>
        <w:t>Motus</w:t>
      </w:r>
      <w:proofErr w:type="spellEnd"/>
      <w:r>
        <w:rPr>
          <w:rFonts w:ascii="Times New Roman" w:hAnsi="Times New Roman"/>
          <w:color w:val="000000"/>
          <w:sz w:val="24"/>
          <w:szCs w:val="18"/>
          <w:lang w:val="en-US"/>
        </w:rPr>
        <w:t xml:space="preserve"> </w:t>
      </w:r>
      <w:proofErr w:type="spellStart"/>
      <w:r>
        <w:rPr>
          <w:rFonts w:ascii="Times New Roman" w:hAnsi="Times New Roman"/>
          <w:color w:val="000000"/>
          <w:sz w:val="24"/>
          <w:szCs w:val="18"/>
          <w:lang w:val="en-US"/>
        </w:rPr>
        <w:t>Adulescenti</w:t>
      </w:r>
      <w:proofErr w:type="spellEnd"/>
      <w:r>
        <w:rPr>
          <w:rFonts w:ascii="Times New Roman" w:hAnsi="Times New Roman"/>
          <w:color w:val="000000"/>
          <w:sz w:val="24"/>
          <w:szCs w:val="18"/>
          <w:lang w:val="en-US"/>
        </w:rPr>
        <w:t xml:space="preserve">” from East Sarajevo organized a </w:t>
      </w:r>
      <w:r>
        <w:rPr>
          <w:rFonts w:ascii="Times New Roman" w:hAnsi="Times New Roman"/>
          <w:color w:val="000000"/>
          <w:sz w:val="24"/>
          <w:szCs w:val="18"/>
          <w:lang w:val="en-US"/>
        </w:rPr>
        <w:lastRenderedPageBreak/>
        <w:t xml:space="preserve">workshop “Let’s increase participation </w:t>
      </w:r>
      <w:r w:rsidR="00A30C97">
        <w:rPr>
          <w:rFonts w:ascii="Times New Roman" w:hAnsi="Times New Roman"/>
          <w:color w:val="000000"/>
          <w:sz w:val="24"/>
          <w:szCs w:val="18"/>
          <w:lang w:val="en-US"/>
        </w:rPr>
        <w:t>of youth in the election process”. The workshop was organized in the newly opened Center for Education of the BiH CEC. The objective of the workshop was to animate the youth to actively participate in the election process in Bosnia and Herzegovina</w:t>
      </w:r>
      <w:r w:rsidR="00625DF2" w:rsidRPr="000217E2">
        <w:rPr>
          <w:rFonts w:ascii="Times New Roman" w:hAnsi="Times New Roman"/>
          <w:color w:val="000000"/>
          <w:sz w:val="24"/>
          <w:szCs w:val="18"/>
          <w:lang w:val="en-US"/>
        </w:rPr>
        <w:t xml:space="preserve">.  </w:t>
      </w:r>
    </w:p>
    <w:p w:rsidR="00625DF2" w:rsidRPr="000217E2" w:rsidRDefault="00625DF2" w:rsidP="00625DF2">
      <w:pPr>
        <w:ind w:firstLine="720"/>
        <w:jc w:val="both"/>
        <w:rPr>
          <w:rFonts w:ascii="Times New Roman" w:hAnsi="Times New Roman"/>
          <w:color w:val="000000"/>
          <w:sz w:val="24"/>
          <w:szCs w:val="18"/>
          <w:lang w:val="en-US"/>
        </w:rPr>
      </w:pPr>
    </w:p>
    <w:p w:rsidR="00625DF2" w:rsidRPr="000217E2" w:rsidRDefault="00A30C97" w:rsidP="00625DF2">
      <w:pPr>
        <w:ind w:firstLine="720"/>
        <w:jc w:val="both"/>
        <w:rPr>
          <w:rFonts w:ascii="Times New Roman" w:hAnsi="Times New Roman"/>
          <w:color w:val="000000"/>
          <w:sz w:val="24"/>
          <w:szCs w:val="18"/>
          <w:lang w:val="en-US"/>
        </w:rPr>
      </w:pPr>
      <w:r>
        <w:rPr>
          <w:rFonts w:ascii="Times New Roman" w:hAnsi="Times New Roman"/>
          <w:color w:val="000000"/>
          <w:sz w:val="24"/>
          <w:szCs w:val="18"/>
          <w:lang w:val="en-US"/>
        </w:rPr>
        <w:t>A total of 40 participants attended the workshop: representatives of the BiH Ministry of Civil Affairs, youth organizations, the Association of Election Official of BiH, members of the BiH CEC and employees of the BiH CEC’s Secretariat, and the media</w:t>
      </w:r>
      <w:r w:rsidR="006A4228" w:rsidRPr="000217E2">
        <w:rPr>
          <w:rFonts w:ascii="Times New Roman" w:hAnsi="Times New Roman"/>
          <w:color w:val="000000"/>
          <w:sz w:val="24"/>
          <w:szCs w:val="18"/>
          <w:lang w:val="en-US"/>
        </w:rPr>
        <w:t>.</w:t>
      </w:r>
      <w:r w:rsidR="00625DF2" w:rsidRPr="000217E2">
        <w:rPr>
          <w:rFonts w:ascii="Times New Roman" w:hAnsi="Times New Roman"/>
          <w:color w:val="000000"/>
          <w:sz w:val="24"/>
          <w:szCs w:val="18"/>
          <w:lang w:val="en-US"/>
        </w:rPr>
        <w:t xml:space="preserve">  </w:t>
      </w:r>
    </w:p>
    <w:p w:rsidR="00E54618" w:rsidRPr="000217E2" w:rsidRDefault="00E54618" w:rsidP="00625DF2">
      <w:pPr>
        <w:ind w:firstLine="720"/>
        <w:jc w:val="both"/>
        <w:rPr>
          <w:rFonts w:ascii="Times New Roman" w:hAnsi="Times New Roman"/>
          <w:color w:val="000000"/>
          <w:sz w:val="24"/>
          <w:szCs w:val="18"/>
          <w:lang w:val="en-US"/>
        </w:rPr>
      </w:pPr>
    </w:p>
    <w:p w:rsidR="000565C2" w:rsidRDefault="00A30C97" w:rsidP="004E6516">
      <w:pPr>
        <w:ind w:firstLine="720"/>
        <w:jc w:val="both"/>
        <w:rPr>
          <w:rFonts w:ascii="Times New Roman" w:hAnsi="Times New Roman"/>
          <w:sz w:val="24"/>
          <w:lang w:val="en-US"/>
        </w:rPr>
      </w:pPr>
      <w:r>
        <w:rPr>
          <w:rFonts w:ascii="Times New Roman" w:hAnsi="Times New Roman"/>
          <w:sz w:val="24"/>
          <w:lang w:val="en-US"/>
        </w:rPr>
        <w:t xml:space="preserve">Dr. Irena </w:t>
      </w:r>
      <w:proofErr w:type="spellStart"/>
      <w:r>
        <w:rPr>
          <w:rFonts w:ascii="Times New Roman" w:hAnsi="Times New Roman"/>
          <w:sz w:val="24"/>
          <w:lang w:val="en-US"/>
        </w:rPr>
        <w:t>Hadžiabdić</w:t>
      </w:r>
      <w:proofErr w:type="spellEnd"/>
      <w:r>
        <w:rPr>
          <w:rFonts w:ascii="Times New Roman" w:hAnsi="Times New Roman"/>
          <w:sz w:val="24"/>
          <w:lang w:val="en-US"/>
        </w:rPr>
        <w:t xml:space="preserve">, president of the Central Election Commission of </w:t>
      </w:r>
      <w:proofErr w:type="spellStart"/>
      <w:r>
        <w:rPr>
          <w:rFonts w:ascii="Times New Roman" w:hAnsi="Times New Roman"/>
          <w:sz w:val="24"/>
          <w:lang w:val="en-US"/>
        </w:rPr>
        <w:t>BiH</w:t>
      </w:r>
      <w:proofErr w:type="spellEnd"/>
      <w:r>
        <w:rPr>
          <w:rFonts w:ascii="Times New Roman" w:hAnsi="Times New Roman"/>
          <w:sz w:val="24"/>
          <w:lang w:val="en-US"/>
        </w:rPr>
        <w:t xml:space="preserve"> and Adnan </w:t>
      </w:r>
      <w:proofErr w:type="spellStart"/>
      <w:r>
        <w:rPr>
          <w:rFonts w:ascii="Times New Roman" w:hAnsi="Times New Roman"/>
          <w:sz w:val="24"/>
          <w:lang w:val="en-US"/>
        </w:rPr>
        <w:t>Husić</w:t>
      </w:r>
      <w:proofErr w:type="spellEnd"/>
      <w:r>
        <w:rPr>
          <w:rFonts w:ascii="Times New Roman" w:hAnsi="Times New Roman"/>
          <w:sz w:val="24"/>
          <w:lang w:val="en-US"/>
        </w:rPr>
        <w:t>, assistant to the minister and member of the Commission for Coordination of Youth Affairs in BiH, Ministry of Civil Affairs, delivered short introductory speeches</w:t>
      </w:r>
      <w:r w:rsidR="000565C2" w:rsidRPr="000217E2">
        <w:rPr>
          <w:rFonts w:ascii="Times New Roman" w:hAnsi="Times New Roman"/>
          <w:sz w:val="24"/>
          <w:lang w:val="en-US"/>
        </w:rPr>
        <w:t xml:space="preserve">. </w:t>
      </w:r>
    </w:p>
    <w:p w:rsidR="00852464" w:rsidRDefault="00852464" w:rsidP="004E6516">
      <w:pPr>
        <w:ind w:firstLine="720"/>
        <w:jc w:val="both"/>
        <w:rPr>
          <w:rFonts w:ascii="Times New Roman" w:hAnsi="Times New Roman"/>
          <w:sz w:val="24"/>
          <w:lang w:val="en-US"/>
        </w:rPr>
      </w:pPr>
    </w:p>
    <w:p w:rsidR="00F9567D" w:rsidRDefault="00852464" w:rsidP="00852464">
      <w:pPr>
        <w:ind w:firstLine="720"/>
        <w:jc w:val="both"/>
        <w:rPr>
          <w:color w:val="1F2D34"/>
          <w:szCs w:val="28"/>
        </w:rPr>
      </w:pPr>
      <w:r>
        <w:rPr>
          <w:rFonts w:ascii="Times New Roman" w:hAnsi="Times New Roman"/>
          <w:sz w:val="24"/>
          <w:lang w:val="en-US"/>
        </w:rPr>
        <w:t xml:space="preserve">Dr. </w:t>
      </w:r>
      <w:proofErr w:type="spellStart"/>
      <w:r>
        <w:rPr>
          <w:rFonts w:ascii="Times New Roman" w:hAnsi="Times New Roman"/>
          <w:sz w:val="24"/>
          <w:lang w:val="en-US"/>
        </w:rPr>
        <w:t>Hadžiabdić</w:t>
      </w:r>
      <w:proofErr w:type="spellEnd"/>
      <w:r>
        <w:rPr>
          <w:rFonts w:ascii="Times New Roman" w:hAnsi="Times New Roman"/>
          <w:sz w:val="24"/>
          <w:lang w:val="en-US"/>
        </w:rPr>
        <w:t xml:space="preserve"> informed the participants about the history of the initiative to celebrate Global Election Day stressing that the promotion of the GED is an excellent opportunity to stimulate our public, and to focus the attention to the most significant issues of the election process. In the year of the General Elections in BiH we wanted to dedicate this event to the young voters and their participation i.e. abstention at the elections, not only as voters, but also as potential candidates. The objective is to motivate young people to exercise both their passive and active voting right. Through this interactive workshop we wanted to look at the situation with the young voters in Bosnia and Herzegovina, what kind of activities were so far taken to increase their participation in the elections and what can be done in the future. According to the statistical </w:t>
      </w:r>
      <w:r>
        <w:rPr>
          <w:rFonts w:ascii="Times New Roman" w:hAnsi="Times New Roman"/>
          <w:sz w:val="24"/>
          <w:lang w:val="en-US"/>
        </w:rPr>
        <w:lastRenderedPageBreak/>
        <w:t>indicators, young voters below the age of 30 made a bit more than 18% of the electorate at the 2016 Local Elections, which is almost one-fifth, but only 53% of them voted. Therefore it is necessary to look at the reasons why the young people do not vote, because only by voting they can influence issues and legislation that directly affect their lives</w:t>
      </w:r>
      <w:r w:rsidR="00BE79EB">
        <w:rPr>
          <w:rFonts w:ascii="Times New Roman" w:hAnsi="Times New Roman"/>
          <w:sz w:val="24"/>
          <w:lang w:val="en-US"/>
        </w:rPr>
        <w:t xml:space="preserve">, </w:t>
      </w:r>
      <w:r>
        <w:rPr>
          <w:rFonts w:ascii="Times New Roman" w:hAnsi="Times New Roman"/>
          <w:sz w:val="24"/>
          <w:lang w:val="en-US"/>
        </w:rPr>
        <w:t xml:space="preserve">said Dr. </w:t>
      </w:r>
      <w:proofErr w:type="spellStart"/>
      <w:r>
        <w:rPr>
          <w:rFonts w:ascii="Times New Roman" w:hAnsi="Times New Roman"/>
          <w:sz w:val="24"/>
          <w:lang w:val="en-US"/>
        </w:rPr>
        <w:t>Hadžiabdić</w:t>
      </w:r>
      <w:proofErr w:type="spellEnd"/>
      <w:r>
        <w:rPr>
          <w:color w:val="1F2D34"/>
          <w:szCs w:val="28"/>
        </w:rPr>
        <w:t>.</w:t>
      </w:r>
    </w:p>
    <w:p w:rsidR="00852464" w:rsidRPr="000217E2" w:rsidRDefault="00852464" w:rsidP="00852464">
      <w:pPr>
        <w:ind w:firstLine="720"/>
        <w:jc w:val="both"/>
        <w:rPr>
          <w:rFonts w:ascii="Times New Roman" w:hAnsi="Times New Roman"/>
          <w:sz w:val="24"/>
          <w:lang w:val="en-US"/>
        </w:rPr>
      </w:pPr>
    </w:p>
    <w:p w:rsidR="00F9567D" w:rsidRPr="000217E2" w:rsidRDefault="00852464" w:rsidP="00F9567D">
      <w:pPr>
        <w:ind w:firstLine="720"/>
        <w:jc w:val="both"/>
        <w:rPr>
          <w:rFonts w:ascii="Times New Roman" w:hAnsi="Times New Roman"/>
          <w:sz w:val="24"/>
          <w:lang w:val="en-US"/>
        </w:rPr>
      </w:pPr>
      <w:r>
        <w:rPr>
          <w:rFonts w:ascii="Times New Roman" w:hAnsi="Times New Roman"/>
          <w:sz w:val="24"/>
          <w:lang w:val="en-US"/>
        </w:rPr>
        <w:t xml:space="preserve">In the working part of the workshop the representatives of the </w:t>
      </w:r>
      <w:proofErr w:type="spellStart"/>
      <w:r>
        <w:rPr>
          <w:rFonts w:ascii="Times New Roman" w:hAnsi="Times New Roman"/>
          <w:sz w:val="24"/>
          <w:lang w:val="en-US"/>
        </w:rPr>
        <w:t>AEOBiH</w:t>
      </w:r>
      <w:proofErr w:type="spellEnd"/>
      <w:r>
        <w:rPr>
          <w:rFonts w:ascii="Times New Roman" w:hAnsi="Times New Roman"/>
          <w:sz w:val="24"/>
          <w:lang w:val="en-US"/>
        </w:rPr>
        <w:t xml:space="preserve">, </w:t>
      </w:r>
      <w:proofErr w:type="spellStart"/>
      <w:r>
        <w:rPr>
          <w:rFonts w:ascii="Times New Roman" w:hAnsi="Times New Roman"/>
          <w:sz w:val="24"/>
          <w:lang w:val="en-US"/>
        </w:rPr>
        <w:t>FBiH</w:t>
      </w:r>
      <w:proofErr w:type="spellEnd"/>
      <w:r>
        <w:rPr>
          <w:rFonts w:ascii="Times New Roman" w:hAnsi="Times New Roman"/>
          <w:sz w:val="24"/>
          <w:lang w:val="en-US"/>
        </w:rPr>
        <w:t xml:space="preserve"> Youth Council, Center for Youth Development from </w:t>
      </w:r>
      <w:r w:rsidR="00F9567D" w:rsidRPr="000217E2">
        <w:rPr>
          <w:rFonts w:ascii="Times New Roman" w:hAnsi="Times New Roman"/>
          <w:color w:val="000000"/>
          <w:sz w:val="24"/>
          <w:szCs w:val="18"/>
          <w:lang w:val="en-US"/>
        </w:rPr>
        <w:t>Brčko</w:t>
      </w:r>
      <w:r>
        <w:rPr>
          <w:rFonts w:ascii="Times New Roman" w:hAnsi="Times New Roman"/>
          <w:color w:val="000000"/>
          <w:sz w:val="24"/>
          <w:szCs w:val="18"/>
          <w:lang w:val="en-US"/>
        </w:rPr>
        <w:t xml:space="preserve"> (PRONI) and Youth Association “</w:t>
      </w:r>
      <w:proofErr w:type="spellStart"/>
      <w:r w:rsidR="00F9567D" w:rsidRPr="000217E2">
        <w:rPr>
          <w:rFonts w:ascii="Times New Roman" w:hAnsi="Times New Roman"/>
          <w:color w:val="000000"/>
          <w:sz w:val="24"/>
          <w:szCs w:val="18"/>
          <w:lang w:val="en-US"/>
        </w:rPr>
        <w:t>Motus</w:t>
      </w:r>
      <w:proofErr w:type="spellEnd"/>
      <w:r w:rsidR="00F9567D" w:rsidRPr="000217E2">
        <w:rPr>
          <w:rFonts w:ascii="Times New Roman" w:hAnsi="Times New Roman"/>
          <w:color w:val="000000"/>
          <w:sz w:val="24"/>
          <w:szCs w:val="18"/>
          <w:lang w:val="en-US"/>
        </w:rPr>
        <w:t xml:space="preserve"> </w:t>
      </w:r>
      <w:proofErr w:type="spellStart"/>
      <w:r w:rsidR="00F9567D" w:rsidRPr="000217E2">
        <w:rPr>
          <w:rFonts w:ascii="Times New Roman" w:hAnsi="Times New Roman"/>
          <w:color w:val="000000"/>
          <w:sz w:val="24"/>
          <w:szCs w:val="18"/>
          <w:lang w:val="en-US"/>
        </w:rPr>
        <w:t>Adulescenti</w:t>
      </w:r>
      <w:proofErr w:type="spellEnd"/>
      <w:r>
        <w:rPr>
          <w:rFonts w:ascii="Times New Roman" w:hAnsi="Times New Roman"/>
          <w:color w:val="000000"/>
          <w:sz w:val="24"/>
          <w:szCs w:val="18"/>
          <w:lang w:val="en-US"/>
        </w:rPr>
        <w:t>” presented five presentation on increasing youth participation in the election process, including past, present and future activities</w:t>
      </w:r>
      <w:r w:rsidR="00F9567D" w:rsidRPr="000217E2">
        <w:rPr>
          <w:rFonts w:ascii="Times New Roman" w:hAnsi="Times New Roman"/>
          <w:sz w:val="24"/>
          <w:lang w:val="en-US"/>
        </w:rPr>
        <w:t>.</w:t>
      </w:r>
    </w:p>
    <w:p w:rsidR="00F9567D" w:rsidRPr="000217E2" w:rsidRDefault="00F9567D" w:rsidP="00E54618">
      <w:pPr>
        <w:pStyle w:val="NormalWeb"/>
        <w:shd w:val="clear" w:color="auto" w:fill="FAFAFA"/>
        <w:spacing w:before="0" w:beforeAutospacing="0" w:after="0" w:afterAutospacing="0"/>
        <w:ind w:firstLine="720"/>
        <w:jc w:val="both"/>
        <w:rPr>
          <w:szCs w:val="30"/>
        </w:rPr>
      </w:pPr>
    </w:p>
    <w:p w:rsidR="00E54618" w:rsidRPr="000217E2" w:rsidRDefault="00852464" w:rsidP="00E54618">
      <w:pPr>
        <w:pStyle w:val="NormalWeb"/>
        <w:shd w:val="clear" w:color="auto" w:fill="FAFAFA"/>
        <w:spacing w:before="0" w:beforeAutospacing="0" w:after="0" w:afterAutospacing="0"/>
        <w:ind w:firstLine="720"/>
        <w:jc w:val="both"/>
        <w:rPr>
          <w:szCs w:val="30"/>
        </w:rPr>
      </w:pPr>
      <w:r>
        <w:rPr>
          <w:szCs w:val="30"/>
        </w:rPr>
        <w:t xml:space="preserve">In his closing words, </w:t>
      </w:r>
      <w:r w:rsidRPr="000217E2">
        <w:rPr>
          <w:szCs w:val="30"/>
        </w:rPr>
        <w:t>Dr</w:t>
      </w:r>
      <w:r w:rsidR="00F9567D" w:rsidRPr="000217E2">
        <w:rPr>
          <w:szCs w:val="30"/>
        </w:rPr>
        <w:t>. Suad Arnautović</w:t>
      </w:r>
      <w:r>
        <w:rPr>
          <w:szCs w:val="30"/>
        </w:rPr>
        <w:t>, member of the BiH CEC accentuated that the BiH Central Election Commission is open for the cooperation with the Youth Organization on joint project that they would initiate and develop, placing the premises of the BiH CEC Center for Education at their disposal</w:t>
      </w:r>
      <w:r w:rsidR="00F9567D" w:rsidRPr="000217E2">
        <w:rPr>
          <w:szCs w:val="30"/>
        </w:rPr>
        <w:t xml:space="preserve">. </w:t>
      </w:r>
    </w:p>
    <w:p w:rsidR="00F9567D" w:rsidRPr="000217E2" w:rsidRDefault="00F9567D" w:rsidP="00E54618">
      <w:pPr>
        <w:pStyle w:val="NormalWeb"/>
        <w:shd w:val="clear" w:color="auto" w:fill="FAFAFA"/>
        <w:spacing w:before="0" w:beforeAutospacing="0" w:after="0" w:afterAutospacing="0"/>
        <w:ind w:firstLine="720"/>
        <w:jc w:val="both"/>
        <w:rPr>
          <w:szCs w:val="30"/>
        </w:rPr>
      </w:pPr>
    </w:p>
    <w:p w:rsidR="00E54618" w:rsidRPr="000217E2" w:rsidRDefault="00852464" w:rsidP="00E54618">
      <w:pPr>
        <w:pStyle w:val="NormalWeb"/>
        <w:shd w:val="clear" w:color="auto" w:fill="FAFAFA"/>
        <w:spacing w:before="0" w:beforeAutospacing="0" w:after="0" w:afterAutospacing="0"/>
        <w:ind w:firstLine="720"/>
        <w:jc w:val="both"/>
        <w:rPr>
          <w:szCs w:val="30"/>
        </w:rPr>
      </w:pPr>
      <w:r>
        <w:rPr>
          <w:color w:val="000000"/>
          <w:szCs w:val="18"/>
        </w:rPr>
        <w:t>Furthermore, municipal/city election commission were also invited to promote the initiative to have the first Thursday in February as the Global Election Day</w:t>
      </w:r>
      <w:r w:rsidR="00E54618" w:rsidRPr="000217E2">
        <w:rPr>
          <w:color w:val="000000"/>
          <w:szCs w:val="18"/>
        </w:rPr>
        <w:t xml:space="preserve">. </w:t>
      </w:r>
    </w:p>
    <w:p w:rsidR="006F015C" w:rsidRPr="000217E2" w:rsidRDefault="005075CC" w:rsidP="00FD1FDF">
      <w:pPr>
        <w:ind w:firstLine="720"/>
        <w:jc w:val="both"/>
        <w:rPr>
          <w:rFonts w:ascii="Times New Roman" w:hAnsi="Times New Roman"/>
          <w:sz w:val="24"/>
          <w:lang w:val="en-US"/>
        </w:rPr>
      </w:pPr>
      <w:r w:rsidRPr="000217E2">
        <w:rPr>
          <w:rFonts w:ascii="Times New Roman" w:hAnsi="Times New Roman"/>
          <w:sz w:val="24"/>
          <w:lang w:val="en-US"/>
        </w:rPr>
        <w:t xml:space="preserve">  </w:t>
      </w:r>
    </w:p>
    <w:p w:rsidR="009C7C24" w:rsidRPr="000217E2" w:rsidRDefault="009C7C24" w:rsidP="00FD1FDF">
      <w:pPr>
        <w:ind w:firstLine="720"/>
        <w:jc w:val="both"/>
        <w:rPr>
          <w:rFonts w:ascii="Times New Roman" w:hAnsi="Times New Roman"/>
          <w:sz w:val="24"/>
          <w:lang w:val="en-US"/>
        </w:rPr>
      </w:pPr>
    </w:p>
    <w:p w:rsidR="004C7569" w:rsidRPr="000217E2" w:rsidRDefault="004C7569" w:rsidP="00B7561A">
      <w:pPr>
        <w:jc w:val="center"/>
        <w:rPr>
          <w:rFonts w:ascii="Times New Roman" w:hAnsi="Times New Roman"/>
          <w:sz w:val="24"/>
          <w:lang w:val="en-US"/>
        </w:rPr>
      </w:pPr>
    </w:p>
    <w:p w:rsidR="00877952" w:rsidRPr="000217E2" w:rsidRDefault="000217E2" w:rsidP="00877952">
      <w:pPr>
        <w:jc w:val="right"/>
        <w:rPr>
          <w:rFonts w:ascii="Times New Roman" w:hAnsi="Times New Roman"/>
          <w:color w:val="000000"/>
          <w:sz w:val="24"/>
          <w:lang w:val="en-US"/>
        </w:rPr>
      </w:pPr>
      <w:r>
        <w:rPr>
          <w:rFonts w:ascii="Times New Roman" w:hAnsi="Times New Roman"/>
          <w:color w:val="000000"/>
          <w:sz w:val="24"/>
          <w:lang w:val="en-US"/>
        </w:rPr>
        <w:t>BiH Central Election Commission</w:t>
      </w:r>
    </w:p>
    <w:p w:rsidR="00724676" w:rsidRPr="000217E2" w:rsidRDefault="00724676" w:rsidP="00877952">
      <w:pPr>
        <w:jc w:val="right"/>
        <w:rPr>
          <w:rFonts w:ascii="Times New Roman" w:hAnsi="Times New Roman"/>
          <w:color w:val="000000"/>
          <w:sz w:val="24"/>
          <w:lang w:val="en-US"/>
        </w:rPr>
      </w:pPr>
    </w:p>
    <w:p w:rsidR="00724676" w:rsidRPr="000217E2" w:rsidRDefault="00724676" w:rsidP="00877952">
      <w:pPr>
        <w:jc w:val="right"/>
        <w:rPr>
          <w:rFonts w:ascii="Times New Roman" w:hAnsi="Times New Roman"/>
          <w:color w:val="000000"/>
          <w:sz w:val="24"/>
          <w:lang w:val="en-US"/>
        </w:rPr>
      </w:pPr>
    </w:p>
    <w:p w:rsidR="00724676" w:rsidRPr="000217E2" w:rsidRDefault="000217E2" w:rsidP="00724676">
      <w:pPr>
        <w:rPr>
          <w:rFonts w:ascii="Times New Roman" w:hAnsi="Times New Roman"/>
          <w:color w:val="000000"/>
          <w:sz w:val="24"/>
          <w:lang w:val="en-US"/>
        </w:rPr>
      </w:pPr>
      <w:r>
        <w:rPr>
          <w:rFonts w:ascii="Times New Roman" w:hAnsi="Times New Roman"/>
          <w:color w:val="000000"/>
          <w:sz w:val="24"/>
          <w:lang w:val="en-US"/>
        </w:rPr>
        <w:t>Media reports</w:t>
      </w:r>
      <w:r w:rsidR="00724676" w:rsidRPr="000217E2">
        <w:rPr>
          <w:rFonts w:ascii="Times New Roman" w:hAnsi="Times New Roman"/>
          <w:color w:val="000000"/>
          <w:sz w:val="24"/>
          <w:lang w:val="en-US"/>
        </w:rPr>
        <w:t>:</w:t>
      </w:r>
    </w:p>
    <w:p w:rsidR="00340003" w:rsidRPr="000217E2" w:rsidRDefault="00340003" w:rsidP="00724676">
      <w:pPr>
        <w:rPr>
          <w:rFonts w:ascii="Times New Roman" w:hAnsi="Times New Roman"/>
          <w:color w:val="000000"/>
          <w:sz w:val="24"/>
          <w:lang w:val="en-US"/>
        </w:rPr>
      </w:pPr>
    </w:p>
    <w:p w:rsidR="002633E1" w:rsidRDefault="002633E1" w:rsidP="002633E1">
      <w:pPr>
        <w:rPr>
          <w:rFonts w:ascii="Times New Roman" w:hAnsi="Times New Roman"/>
          <w:color w:val="000000"/>
          <w:sz w:val="24"/>
        </w:rPr>
      </w:pPr>
      <w:hyperlink r:id="rId7" w:history="1">
        <w:r w:rsidRPr="006C5EAF">
          <w:rPr>
            <w:rStyle w:val="Hyperlink"/>
            <w:rFonts w:ascii="Times New Roman" w:hAnsi="Times New Roman"/>
            <w:sz w:val="24"/>
          </w:rPr>
          <w:t>http://www.izbori.ba/Default.aspx?CategoryID=64&amp;Lang=3&amp;Id=2335</w:t>
        </w:r>
      </w:hyperlink>
    </w:p>
    <w:p w:rsidR="002633E1" w:rsidRDefault="002633E1" w:rsidP="002633E1">
      <w:pPr>
        <w:rPr>
          <w:rFonts w:ascii="Times New Roman" w:hAnsi="Times New Roman"/>
          <w:color w:val="000000"/>
          <w:sz w:val="24"/>
        </w:rPr>
      </w:pPr>
    </w:p>
    <w:p w:rsidR="002633E1" w:rsidRDefault="002633E1" w:rsidP="002633E1">
      <w:pPr>
        <w:rPr>
          <w:rFonts w:ascii="Calibri" w:hAnsi="Calibri"/>
          <w:szCs w:val="22"/>
        </w:rPr>
      </w:pPr>
      <w:hyperlink r:id="rId8" w:history="1">
        <w:r>
          <w:rPr>
            <w:rStyle w:val="Hyperlink"/>
          </w:rPr>
          <w:t>https://www.hayat.ba/vijest.php?id=102270</w:t>
        </w:r>
      </w:hyperlink>
      <w:r>
        <w:t xml:space="preserve"> </w:t>
      </w:r>
    </w:p>
    <w:p w:rsidR="002633E1" w:rsidRDefault="002633E1" w:rsidP="002633E1">
      <w:pPr>
        <w:rPr>
          <w:rFonts w:ascii="Times New Roman" w:hAnsi="Times New Roman"/>
          <w:color w:val="000000"/>
          <w:sz w:val="24"/>
        </w:rPr>
      </w:pPr>
    </w:p>
    <w:p w:rsidR="002633E1" w:rsidRDefault="002633E1" w:rsidP="002633E1">
      <w:pPr>
        <w:rPr>
          <w:rFonts w:ascii="Times New Roman" w:hAnsi="Times New Roman"/>
          <w:color w:val="000000"/>
          <w:sz w:val="24"/>
        </w:rPr>
      </w:pPr>
      <w:hyperlink r:id="rId9" w:history="1">
        <w:r w:rsidRPr="006C5EAF">
          <w:rPr>
            <w:rStyle w:val="Hyperlink"/>
            <w:rFonts w:ascii="Times New Roman" w:hAnsi="Times New Roman"/>
            <w:sz w:val="24"/>
          </w:rPr>
          <w:t>https://www.klix.ba/vijesti/bih/mladi-u-bih-cesto-glasaju-za-stranke-koje-biraju-njihovi-roditelji/180201057</w:t>
        </w:r>
      </w:hyperlink>
    </w:p>
    <w:p w:rsidR="002633E1" w:rsidRDefault="002633E1" w:rsidP="002633E1">
      <w:pPr>
        <w:rPr>
          <w:rFonts w:ascii="Times New Roman" w:hAnsi="Times New Roman"/>
          <w:color w:val="000000"/>
          <w:sz w:val="24"/>
        </w:rPr>
      </w:pPr>
    </w:p>
    <w:p w:rsidR="00724676" w:rsidRPr="000217E2" w:rsidRDefault="00724676" w:rsidP="00877952">
      <w:pPr>
        <w:jc w:val="right"/>
        <w:rPr>
          <w:rFonts w:ascii="Times New Roman" w:hAnsi="Times New Roman"/>
          <w:color w:val="000000"/>
          <w:sz w:val="24"/>
          <w:lang w:val="en-US"/>
        </w:rPr>
      </w:pPr>
      <w:bookmarkStart w:id="0" w:name="_GoBack"/>
      <w:bookmarkEnd w:id="0"/>
    </w:p>
    <w:sectPr w:rsidR="00724676" w:rsidRPr="000217E2" w:rsidSect="00877952">
      <w:footerReference w:type="even" r:id="rId10"/>
      <w:footerReference w:type="default" r:id="rId11"/>
      <w:headerReference w:type="first" r:id="rId12"/>
      <w:footerReference w:type="first" r:id="rId13"/>
      <w:pgSz w:w="11906" w:h="16838" w:code="9"/>
      <w:pgMar w:top="1276" w:right="1134" w:bottom="1985" w:left="1134" w:header="72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0A" w:rsidRDefault="00C7440A">
      <w:r>
        <w:separator/>
      </w:r>
    </w:p>
  </w:endnote>
  <w:endnote w:type="continuationSeparator" w:id="0">
    <w:p w:rsidR="00C7440A" w:rsidRDefault="00C7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C" w:rsidRDefault="00395905" w:rsidP="007A3117">
    <w:pPr>
      <w:pStyle w:val="Footer"/>
      <w:framePr w:wrap="around" w:vAnchor="text" w:hAnchor="margin" w:xAlign="right" w:y="1"/>
      <w:rPr>
        <w:rStyle w:val="PageNumber"/>
      </w:rPr>
    </w:pPr>
    <w:r>
      <w:rPr>
        <w:rStyle w:val="PageNumber"/>
      </w:rPr>
      <w:fldChar w:fldCharType="begin"/>
    </w:r>
    <w:r w:rsidR="007C189C">
      <w:rPr>
        <w:rStyle w:val="PageNumber"/>
      </w:rPr>
      <w:instrText xml:space="preserve">PAGE  </w:instrText>
    </w:r>
    <w:r>
      <w:rPr>
        <w:rStyle w:val="PageNumber"/>
      </w:rPr>
      <w:fldChar w:fldCharType="separate"/>
    </w:r>
    <w:r w:rsidR="007C189C">
      <w:rPr>
        <w:rStyle w:val="PageNumber"/>
        <w:noProof/>
      </w:rPr>
      <w:t>2</w:t>
    </w:r>
    <w:r>
      <w:rPr>
        <w:rStyle w:val="PageNumber"/>
      </w:rPr>
      <w:fldChar w:fldCharType="end"/>
    </w:r>
  </w:p>
  <w:p w:rsidR="007C189C" w:rsidRDefault="007C189C" w:rsidP="007A31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C" w:rsidRDefault="00395905" w:rsidP="007A3117">
    <w:pPr>
      <w:pStyle w:val="Footer"/>
      <w:framePr w:wrap="around" w:vAnchor="text" w:hAnchor="margin" w:xAlign="right" w:y="1"/>
      <w:rPr>
        <w:rStyle w:val="PageNumber"/>
      </w:rPr>
    </w:pPr>
    <w:r>
      <w:rPr>
        <w:rStyle w:val="PageNumber"/>
      </w:rPr>
      <w:fldChar w:fldCharType="begin"/>
    </w:r>
    <w:r w:rsidR="007C189C">
      <w:rPr>
        <w:rStyle w:val="PageNumber"/>
      </w:rPr>
      <w:instrText xml:space="preserve">PAGE  </w:instrText>
    </w:r>
    <w:r>
      <w:rPr>
        <w:rStyle w:val="PageNumber"/>
      </w:rPr>
      <w:fldChar w:fldCharType="separate"/>
    </w:r>
    <w:r w:rsidR="002633E1">
      <w:rPr>
        <w:rStyle w:val="PageNumber"/>
        <w:noProof/>
      </w:rPr>
      <w:t>2</w:t>
    </w:r>
    <w:r>
      <w:rPr>
        <w:rStyle w:val="PageNumber"/>
      </w:rPr>
      <w:fldChar w:fldCharType="end"/>
    </w:r>
  </w:p>
  <w:p w:rsidR="007C189C" w:rsidRDefault="007C189C" w:rsidP="006503DC">
    <w:pPr>
      <w:pStyle w:val="Footer"/>
      <w:pBdr>
        <w:top w:val="single" w:sz="4" w:space="0" w:color="auto"/>
      </w:pBdr>
      <w:tabs>
        <w:tab w:val="clear" w:pos="4153"/>
        <w:tab w:val="clear" w:pos="8306"/>
        <w:tab w:val="center" w:pos="4320"/>
        <w:tab w:val="right" w:pos="8640"/>
      </w:tabs>
      <w:spacing w:before="6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C" w:rsidRDefault="007C189C" w:rsidP="006503DC">
    <w:pPr>
      <w:pStyle w:val="Footer"/>
      <w:pBdr>
        <w:top w:val="single" w:sz="4" w:space="0" w:color="auto"/>
      </w:pBdr>
      <w:tabs>
        <w:tab w:val="clear" w:pos="4153"/>
        <w:tab w:val="clear" w:pos="8306"/>
        <w:tab w:val="center" w:pos="4320"/>
        <w:tab w:val="right" w:pos="8640"/>
      </w:tabs>
      <w:spacing w:before="60"/>
      <w:ind w:right="360"/>
      <w:rPr>
        <w:rFonts w:ascii="Times New Roman" w:hAnsi="Times New Roman"/>
        <w:b/>
        <w:bCs/>
        <w:szCs w:val="20"/>
      </w:rPr>
    </w:pPr>
  </w:p>
  <w:p w:rsidR="007C189C" w:rsidRDefault="007C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0A" w:rsidRDefault="00C7440A">
      <w:r>
        <w:separator/>
      </w:r>
    </w:p>
  </w:footnote>
  <w:footnote w:type="continuationSeparator" w:id="0">
    <w:p w:rsidR="00C7440A" w:rsidRDefault="00C7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C" w:rsidRDefault="007C189C" w:rsidP="00D5130B">
    <w:pPr>
      <w:pStyle w:val="Header"/>
      <w:pBdr>
        <w:bottom w:val="single" w:sz="8" w:space="1" w:color="C0C0C0"/>
      </w:pBdr>
      <w:jc w:val="center"/>
    </w:pPr>
    <w:r>
      <w:rPr>
        <w:noProof/>
        <w:lang w:val="en-US"/>
      </w:rPr>
      <w:drawing>
        <wp:inline distT="0" distB="0" distL="0" distR="0" wp14:anchorId="78A2142E" wp14:editId="7CED167A">
          <wp:extent cx="4695825" cy="542925"/>
          <wp:effectExtent l="19050" t="0" r="9525" b="0"/>
          <wp:docPr id="15" name="Picture 15" descr="IKBIHweb-nov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BIHweb-novi_02"/>
                  <pic:cNvPicPr>
                    <a:picLocks noChangeAspect="1" noChangeArrowheads="1"/>
                  </pic:cNvPicPr>
                </pic:nvPicPr>
                <pic:blipFill>
                  <a:blip r:embed="rId1"/>
                  <a:srcRect t="23766" b="28175"/>
                  <a:stretch>
                    <a:fillRect/>
                  </a:stretch>
                </pic:blipFill>
                <pic:spPr bwMode="auto">
                  <a:xfrm>
                    <a:off x="0" y="0"/>
                    <a:ext cx="4695825"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1E9"/>
    <w:multiLevelType w:val="hybridMultilevel"/>
    <w:tmpl w:val="06A8CECC"/>
    <w:lvl w:ilvl="0" w:tplc="2D2C561C">
      <w:start w:val="10"/>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5132447C"/>
    <w:multiLevelType w:val="hybridMultilevel"/>
    <w:tmpl w:val="C7E8AB8E"/>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6E5C0559"/>
    <w:multiLevelType w:val="multilevel"/>
    <w:tmpl w:val="A374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31"/>
    <w:rsid w:val="0001391B"/>
    <w:rsid w:val="00015609"/>
    <w:rsid w:val="000217E2"/>
    <w:rsid w:val="000239CF"/>
    <w:rsid w:val="00026842"/>
    <w:rsid w:val="000460AA"/>
    <w:rsid w:val="000564D3"/>
    <w:rsid w:val="000565C2"/>
    <w:rsid w:val="00060EB7"/>
    <w:rsid w:val="0007381A"/>
    <w:rsid w:val="000816AB"/>
    <w:rsid w:val="00081EB7"/>
    <w:rsid w:val="0009453A"/>
    <w:rsid w:val="000A4EFF"/>
    <w:rsid w:val="000A5231"/>
    <w:rsid w:val="000A7FE6"/>
    <w:rsid w:val="000C0F52"/>
    <w:rsid w:val="001143B4"/>
    <w:rsid w:val="00116BC2"/>
    <w:rsid w:val="00120F56"/>
    <w:rsid w:val="00121D80"/>
    <w:rsid w:val="0012385D"/>
    <w:rsid w:val="00127D5C"/>
    <w:rsid w:val="001434C9"/>
    <w:rsid w:val="00153260"/>
    <w:rsid w:val="00164935"/>
    <w:rsid w:val="001714DF"/>
    <w:rsid w:val="00172BAF"/>
    <w:rsid w:val="001734CC"/>
    <w:rsid w:val="00183E45"/>
    <w:rsid w:val="00190E5D"/>
    <w:rsid w:val="00191C46"/>
    <w:rsid w:val="00192A12"/>
    <w:rsid w:val="00193650"/>
    <w:rsid w:val="00195B03"/>
    <w:rsid w:val="001A25D6"/>
    <w:rsid w:val="001B4398"/>
    <w:rsid w:val="001E0870"/>
    <w:rsid w:val="001E23D5"/>
    <w:rsid w:val="001E36B4"/>
    <w:rsid w:val="001E781D"/>
    <w:rsid w:val="001E7924"/>
    <w:rsid w:val="001F397F"/>
    <w:rsid w:val="00244BA4"/>
    <w:rsid w:val="00257508"/>
    <w:rsid w:val="00260E9A"/>
    <w:rsid w:val="002633E1"/>
    <w:rsid w:val="002702D4"/>
    <w:rsid w:val="00274709"/>
    <w:rsid w:val="0027580B"/>
    <w:rsid w:val="00275A5F"/>
    <w:rsid w:val="00276C06"/>
    <w:rsid w:val="00280F88"/>
    <w:rsid w:val="002A67B6"/>
    <w:rsid w:val="002B2937"/>
    <w:rsid w:val="002B54CE"/>
    <w:rsid w:val="002C202F"/>
    <w:rsid w:val="002D124F"/>
    <w:rsid w:val="002F1BC3"/>
    <w:rsid w:val="00303062"/>
    <w:rsid w:val="003055C7"/>
    <w:rsid w:val="00322831"/>
    <w:rsid w:val="003304EC"/>
    <w:rsid w:val="00331D92"/>
    <w:rsid w:val="00340003"/>
    <w:rsid w:val="003555ED"/>
    <w:rsid w:val="0036609B"/>
    <w:rsid w:val="00374967"/>
    <w:rsid w:val="003766C3"/>
    <w:rsid w:val="003949AD"/>
    <w:rsid w:val="00395905"/>
    <w:rsid w:val="003A0DFB"/>
    <w:rsid w:val="003A3AAD"/>
    <w:rsid w:val="003D4BDD"/>
    <w:rsid w:val="003D7B80"/>
    <w:rsid w:val="003E4A40"/>
    <w:rsid w:val="003F1FD8"/>
    <w:rsid w:val="003F3A2F"/>
    <w:rsid w:val="003F3B9A"/>
    <w:rsid w:val="003F7985"/>
    <w:rsid w:val="00404324"/>
    <w:rsid w:val="004200FD"/>
    <w:rsid w:val="004224AF"/>
    <w:rsid w:val="004227FA"/>
    <w:rsid w:val="00434A86"/>
    <w:rsid w:val="0045144A"/>
    <w:rsid w:val="00455D7E"/>
    <w:rsid w:val="00476966"/>
    <w:rsid w:val="00476C05"/>
    <w:rsid w:val="00480A18"/>
    <w:rsid w:val="004911C9"/>
    <w:rsid w:val="0049385D"/>
    <w:rsid w:val="004A2BB9"/>
    <w:rsid w:val="004A57B9"/>
    <w:rsid w:val="004B473B"/>
    <w:rsid w:val="004C0F87"/>
    <w:rsid w:val="004C6B6E"/>
    <w:rsid w:val="004C7569"/>
    <w:rsid w:val="004C78C7"/>
    <w:rsid w:val="004D41F7"/>
    <w:rsid w:val="004D6A43"/>
    <w:rsid w:val="004D784A"/>
    <w:rsid w:val="004E2B87"/>
    <w:rsid w:val="004E4A9F"/>
    <w:rsid w:val="004E6516"/>
    <w:rsid w:val="005067BB"/>
    <w:rsid w:val="005075CC"/>
    <w:rsid w:val="00510927"/>
    <w:rsid w:val="00515BDB"/>
    <w:rsid w:val="00516EF1"/>
    <w:rsid w:val="00524E20"/>
    <w:rsid w:val="00525FA1"/>
    <w:rsid w:val="00552B10"/>
    <w:rsid w:val="005557E8"/>
    <w:rsid w:val="005560AA"/>
    <w:rsid w:val="00556BEA"/>
    <w:rsid w:val="00573664"/>
    <w:rsid w:val="00574CF4"/>
    <w:rsid w:val="00583C1E"/>
    <w:rsid w:val="005870DC"/>
    <w:rsid w:val="00590D70"/>
    <w:rsid w:val="00593385"/>
    <w:rsid w:val="005B78D3"/>
    <w:rsid w:val="005C419E"/>
    <w:rsid w:val="005C53C6"/>
    <w:rsid w:val="005C6CBE"/>
    <w:rsid w:val="005D1C1C"/>
    <w:rsid w:val="005E36E7"/>
    <w:rsid w:val="005E6C6B"/>
    <w:rsid w:val="00603AA4"/>
    <w:rsid w:val="006076AA"/>
    <w:rsid w:val="00612756"/>
    <w:rsid w:val="006156EB"/>
    <w:rsid w:val="00625DF2"/>
    <w:rsid w:val="0062756A"/>
    <w:rsid w:val="006366FE"/>
    <w:rsid w:val="006503DC"/>
    <w:rsid w:val="006631A3"/>
    <w:rsid w:val="006658F1"/>
    <w:rsid w:val="0066647E"/>
    <w:rsid w:val="00667F8B"/>
    <w:rsid w:val="006719F9"/>
    <w:rsid w:val="006734DB"/>
    <w:rsid w:val="00690692"/>
    <w:rsid w:val="00690EEA"/>
    <w:rsid w:val="0069192D"/>
    <w:rsid w:val="00694FF8"/>
    <w:rsid w:val="00697A10"/>
    <w:rsid w:val="006A4228"/>
    <w:rsid w:val="006B538E"/>
    <w:rsid w:val="006B6204"/>
    <w:rsid w:val="006C2765"/>
    <w:rsid w:val="006C5BE2"/>
    <w:rsid w:val="006D110D"/>
    <w:rsid w:val="006D1548"/>
    <w:rsid w:val="006D4CE5"/>
    <w:rsid w:val="006D5975"/>
    <w:rsid w:val="006E6D5C"/>
    <w:rsid w:val="006E7336"/>
    <w:rsid w:val="006F015C"/>
    <w:rsid w:val="006F3A5B"/>
    <w:rsid w:val="00705003"/>
    <w:rsid w:val="00717F3B"/>
    <w:rsid w:val="007241BB"/>
    <w:rsid w:val="00724676"/>
    <w:rsid w:val="007248A6"/>
    <w:rsid w:val="0073191A"/>
    <w:rsid w:val="00744C40"/>
    <w:rsid w:val="0075080B"/>
    <w:rsid w:val="007540A9"/>
    <w:rsid w:val="0075452B"/>
    <w:rsid w:val="00755B78"/>
    <w:rsid w:val="00773872"/>
    <w:rsid w:val="00785173"/>
    <w:rsid w:val="007A3117"/>
    <w:rsid w:val="007B22E5"/>
    <w:rsid w:val="007B52DC"/>
    <w:rsid w:val="007C189C"/>
    <w:rsid w:val="007D3371"/>
    <w:rsid w:val="007D4750"/>
    <w:rsid w:val="007D7C24"/>
    <w:rsid w:val="00804082"/>
    <w:rsid w:val="008063ED"/>
    <w:rsid w:val="0080665C"/>
    <w:rsid w:val="0081435F"/>
    <w:rsid w:val="00824FDC"/>
    <w:rsid w:val="00826DFB"/>
    <w:rsid w:val="00827D6C"/>
    <w:rsid w:val="00852464"/>
    <w:rsid w:val="00864E02"/>
    <w:rsid w:val="0087113D"/>
    <w:rsid w:val="00873AB8"/>
    <w:rsid w:val="00877952"/>
    <w:rsid w:val="008B181C"/>
    <w:rsid w:val="008C6D9D"/>
    <w:rsid w:val="008D00BB"/>
    <w:rsid w:val="008D6590"/>
    <w:rsid w:val="008F3C7E"/>
    <w:rsid w:val="00902A8A"/>
    <w:rsid w:val="0091428F"/>
    <w:rsid w:val="0091678A"/>
    <w:rsid w:val="009219B8"/>
    <w:rsid w:val="009240F4"/>
    <w:rsid w:val="00927343"/>
    <w:rsid w:val="00927E62"/>
    <w:rsid w:val="009323E4"/>
    <w:rsid w:val="009410EA"/>
    <w:rsid w:val="0094408D"/>
    <w:rsid w:val="00952C8F"/>
    <w:rsid w:val="00955390"/>
    <w:rsid w:val="009600B1"/>
    <w:rsid w:val="0097393A"/>
    <w:rsid w:val="009865C3"/>
    <w:rsid w:val="009870D4"/>
    <w:rsid w:val="0099341A"/>
    <w:rsid w:val="0099420F"/>
    <w:rsid w:val="009A1D57"/>
    <w:rsid w:val="009B49BE"/>
    <w:rsid w:val="009C7C24"/>
    <w:rsid w:val="009D5F2A"/>
    <w:rsid w:val="009F24F9"/>
    <w:rsid w:val="00A06572"/>
    <w:rsid w:val="00A30C97"/>
    <w:rsid w:val="00A345B8"/>
    <w:rsid w:val="00A50856"/>
    <w:rsid w:val="00A5435F"/>
    <w:rsid w:val="00A62AA4"/>
    <w:rsid w:val="00A64477"/>
    <w:rsid w:val="00A66094"/>
    <w:rsid w:val="00A67581"/>
    <w:rsid w:val="00A70D44"/>
    <w:rsid w:val="00A806B8"/>
    <w:rsid w:val="00AB2FA5"/>
    <w:rsid w:val="00AC58D2"/>
    <w:rsid w:val="00AD2BA5"/>
    <w:rsid w:val="00B05326"/>
    <w:rsid w:val="00B22687"/>
    <w:rsid w:val="00B22E99"/>
    <w:rsid w:val="00B24F5F"/>
    <w:rsid w:val="00B437A5"/>
    <w:rsid w:val="00B523A3"/>
    <w:rsid w:val="00B613D5"/>
    <w:rsid w:val="00B7561A"/>
    <w:rsid w:val="00BD4A3D"/>
    <w:rsid w:val="00BD782A"/>
    <w:rsid w:val="00BE0A59"/>
    <w:rsid w:val="00BE1CC5"/>
    <w:rsid w:val="00BE3506"/>
    <w:rsid w:val="00BE79EB"/>
    <w:rsid w:val="00BF371A"/>
    <w:rsid w:val="00BF77C8"/>
    <w:rsid w:val="00C271A4"/>
    <w:rsid w:val="00C27CF9"/>
    <w:rsid w:val="00C42896"/>
    <w:rsid w:val="00C45328"/>
    <w:rsid w:val="00C50971"/>
    <w:rsid w:val="00C7440A"/>
    <w:rsid w:val="00C74D96"/>
    <w:rsid w:val="00C7674E"/>
    <w:rsid w:val="00C814F8"/>
    <w:rsid w:val="00C823C2"/>
    <w:rsid w:val="00C82885"/>
    <w:rsid w:val="00C83264"/>
    <w:rsid w:val="00C954B5"/>
    <w:rsid w:val="00CB4423"/>
    <w:rsid w:val="00CD000E"/>
    <w:rsid w:val="00CE6366"/>
    <w:rsid w:val="00CE7CFC"/>
    <w:rsid w:val="00D04623"/>
    <w:rsid w:val="00D052E5"/>
    <w:rsid w:val="00D12E15"/>
    <w:rsid w:val="00D20B5B"/>
    <w:rsid w:val="00D25AC4"/>
    <w:rsid w:val="00D271AA"/>
    <w:rsid w:val="00D35FA6"/>
    <w:rsid w:val="00D50037"/>
    <w:rsid w:val="00D50486"/>
    <w:rsid w:val="00D5130B"/>
    <w:rsid w:val="00D54859"/>
    <w:rsid w:val="00D5566D"/>
    <w:rsid w:val="00D56A92"/>
    <w:rsid w:val="00D57FF9"/>
    <w:rsid w:val="00D701F8"/>
    <w:rsid w:val="00D82135"/>
    <w:rsid w:val="00DB5D9E"/>
    <w:rsid w:val="00DC1D81"/>
    <w:rsid w:val="00DC65F1"/>
    <w:rsid w:val="00DC7045"/>
    <w:rsid w:val="00DD1687"/>
    <w:rsid w:val="00DE32D5"/>
    <w:rsid w:val="00DE7622"/>
    <w:rsid w:val="00DF29F4"/>
    <w:rsid w:val="00E02856"/>
    <w:rsid w:val="00E029A3"/>
    <w:rsid w:val="00E0716E"/>
    <w:rsid w:val="00E11189"/>
    <w:rsid w:val="00E16EF2"/>
    <w:rsid w:val="00E23BB1"/>
    <w:rsid w:val="00E34BAA"/>
    <w:rsid w:val="00E46783"/>
    <w:rsid w:val="00E53D1E"/>
    <w:rsid w:val="00E54618"/>
    <w:rsid w:val="00E67150"/>
    <w:rsid w:val="00E7493D"/>
    <w:rsid w:val="00E848B9"/>
    <w:rsid w:val="00EB2D84"/>
    <w:rsid w:val="00EB77F3"/>
    <w:rsid w:val="00EC2B21"/>
    <w:rsid w:val="00ED12E4"/>
    <w:rsid w:val="00ED1D49"/>
    <w:rsid w:val="00EE02CF"/>
    <w:rsid w:val="00EE35F4"/>
    <w:rsid w:val="00EF0597"/>
    <w:rsid w:val="00F059CD"/>
    <w:rsid w:val="00F07D11"/>
    <w:rsid w:val="00F10D8B"/>
    <w:rsid w:val="00F14C40"/>
    <w:rsid w:val="00F3246F"/>
    <w:rsid w:val="00F42985"/>
    <w:rsid w:val="00F541AC"/>
    <w:rsid w:val="00F61198"/>
    <w:rsid w:val="00F7129D"/>
    <w:rsid w:val="00F84179"/>
    <w:rsid w:val="00F90383"/>
    <w:rsid w:val="00F9567D"/>
    <w:rsid w:val="00F97ECD"/>
    <w:rsid w:val="00FA02DB"/>
    <w:rsid w:val="00FA1481"/>
    <w:rsid w:val="00FA6089"/>
    <w:rsid w:val="00FC03EC"/>
    <w:rsid w:val="00FC0C40"/>
    <w:rsid w:val="00FD1FDF"/>
    <w:rsid w:val="00FE2F4D"/>
    <w:rsid w:val="00FE6CC8"/>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38ACE6-DA2C-4285-887C-30AE86F3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90"/>
    <w:rPr>
      <w:rFonts w:ascii="Verdana" w:hAnsi="Verdana"/>
      <w:szCs w:val="24"/>
      <w:lang w:val="bs-Latn-BA"/>
    </w:rPr>
  </w:style>
  <w:style w:type="paragraph" w:styleId="Heading1">
    <w:name w:val="heading 1"/>
    <w:basedOn w:val="Normal"/>
    <w:next w:val="Normal"/>
    <w:qFormat/>
    <w:rsid w:val="008D6590"/>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590"/>
    <w:pPr>
      <w:tabs>
        <w:tab w:val="center" w:pos="4153"/>
        <w:tab w:val="right" w:pos="8306"/>
      </w:tabs>
    </w:pPr>
  </w:style>
  <w:style w:type="paragraph" w:styleId="Footer">
    <w:name w:val="footer"/>
    <w:basedOn w:val="Normal"/>
    <w:rsid w:val="008D6590"/>
    <w:pPr>
      <w:tabs>
        <w:tab w:val="center" w:pos="4153"/>
        <w:tab w:val="right" w:pos="8306"/>
      </w:tabs>
      <w:jc w:val="center"/>
    </w:pPr>
    <w:rPr>
      <w:sz w:val="16"/>
      <w:szCs w:val="16"/>
    </w:rPr>
  </w:style>
  <w:style w:type="character" w:styleId="Hyperlink">
    <w:name w:val="Hyperlink"/>
    <w:basedOn w:val="DefaultParagraphFont"/>
    <w:rsid w:val="008D6590"/>
    <w:rPr>
      <w:color w:val="0000FF"/>
      <w:u w:val="single"/>
    </w:rPr>
  </w:style>
  <w:style w:type="character" w:styleId="PageNumber">
    <w:name w:val="page number"/>
    <w:basedOn w:val="DefaultParagraphFont"/>
    <w:rsid w:val="008D6590"/>
  </w:style>
  <w:style w:type="character" w:styleId="FollowedHyperlink">
    <w:name w:val="FollowedHyperlink"/>
    <w:basedOn w:val="DefaultParagraphFont"/>
    <w:rsid w:val="008D6590"/>
    <w:rPr>
      <w:color w:val="800080"/>
      <w:u w:val="single"/>
    </w:rPr>
  </w:style>
  <w:style w:type="paragraph" w:styleId="BalloonText">
    <w:name w:val="Balloon Text"/>
    <w:basedOn w:val="Normal"/>
    <w:semiHidden/>
    <w:rsid w:val="002702D4"/>
    <w:rPr>
      <w:rFonts w:ascii="Tahoma" w:hAnsi="Tahoma" w:cs="Tahoma"/>
      <w:sz w:val="16"/>
      <w:szCs w:val="16"/>
    </w:rPr>
  </w:style>
  <w:style w:type="character" w:styleId="Strong">
    <w:name w:val="Strong"/>
    <w:basedOn w:val="DefaultParagraphFont"/>
    <w:uiPriority w:val="22"/>
    <w:qFormat/>
    <w:rsid w:val="008D00BB"/>
    <w:rPr>
      <w:rFonts w:ascii="Arial" w:hAnsi="Arial" w:cs="Arial" w:hint="default"/>
      <w:b/>
      <w:bCs/>
      <w:spacing w:val="7"/>
    </w:rPr>
  </w:style>
  <w:style w:type="character" w:styleId="Emphasis">
    <w:name w:val="Emphasis"/>
    <w:basedOn w:val="DefaultParagraphFont"/>
    <w:uiPriority w:val="20"/>
    <w:qFormat/>
    <w:rsid w:val="00A67581"/>
    <w:rPr>
      <w:i/>
      <w:iCs/>
    </w:rPr>
  </w:style>
  <w:style w:type="paragraph" w:styleId="NormalWeb">
    <w:name w:val="Normal (Web)"/>
    <w:basedOn w:val="Normal"/>
    <w:uiPriority w:val="99"/>
    <w:unhideWhenUsed/>
    <w:rsid w:val="003055C7"/>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D04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AA4"/>
    <w:pPr>
      <w:spacing w:after="160" w:line="259"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rsid w:val="004E6516"/>
    <w:rPr>
      <w:rFonts w:ascii="Times New Roman" w:hAnsi="Times New Roman"/>
      <w:szCs w:val="20"/>
      <w:lang w:val="en-US"/>
    </w:rPr>
  </w:style>
  <w:style w:type="character" w:customStyle="1" w:styleId="FootnoteTextChar">
    <w:name w:val="Footnote Text Char"/>
    <w:basedOn w:val="DefaultParagraphFont"/>
    <w:link w:val="FootnoteText"/>
    <w:rsid w:val="004E6516"/>
  </w:style>
  <w:style w:type="character" w:styleId="FootnoteReference">
    <w:name w:val="footnote reference"/>
    <w:rsid w:val="004E6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420">
      <w:bodyDiv w:val="1"/>
      <w:marLeft w:val="0"/>
      <w:marRight w:val="0"/>
      <w:marTop w:val="0"/>
      <w:marBottom w:val="0"/>
      <w:divBdr>
        <w:top w:val="none" w:sz="0" w:space="0" w:color="auto"/>
        <w:left w:val="none" w:sz="0" w:space="0" w:color="auto"/>
        <w:bottom w:val="none" w:sz="0" w:space="0" w:color="auto"/>
        <w:right w:val="none" w:sz="0" w:space="0" w:color="auto"/>
      </w:divBdr>
    </w:div>
    <w:div w:id="457528495">
      <w:bodyDiv w:val="1"/>
      <w:marLeft w:val="0"/>
      <w:marRight w:val="0"/>
      <w:marTop w:val="0"/>
      <w:marBottom w:val="0"/>
      <w:divBdr>
        <w:top w:val="none" w:sz="0" w:space="0" w:color="auto"/>
        <w:left w:val="none" w:sz="0" w:space="0" w:color="auto"/>
        <w:bottom w:val="none" w:sz="0" w:space="0" w:color="auto"/>
        <w:right w:val="none" w:sz="0" w:space="0" w:color="auto"/>
      </w:divBdr>
    </w:div>
    <w:div w:id="566304160">
      <w:bodyDiv w:val="1"/>
      <w:marLeft w:val="0"/>
      <w:marRight w:val="0"/>
      <w:marTop w:val="0"/>
      <w:marBottom w:val="0"/>
      <w:divBdr>
        <w:top w:val="none" w:sz="0" w:space="0" w:color="auto"/>
        <w:left w:val="none" w:sz="0" w:space="0" w:color="auto"/>
        <w:bottom w:val="none" w:sz="0" w:space="0" w:color="auto"/>
        <w:right w:val="none" w:sz="0" w:space="0" w:color="auto"/>
      </w:divBdr>
    </w:div>
    <w:div w:id="786779104">
      <w:bodyDiv w:val="1"/>
      <w:marLeft w:val="0"/>
      <w:marRight w:val="0"/>
      <w:marTop w:val="0"/>
      <w:marBottom w:val="0"/>
      <w:divBdr>
        <w:top w:val="none" w:sz="0" w:space="0" w:color="auto"/>
        <w:left w:val="none" w:sz="0" w:space="0" w:color="auto"/>
        <w:bottom w:val="none" w:sz="0" w:space="0" w:color="auto"/>
        <w:right w:val="none" w:sz="0" w:space="0" w:color="auto"/>
      </w:divBdr>
    </w:div>
    <w:div w:id="1089275155">
      <w:bodyDiv w:val="1"/>
      <w:marLeft w:val="0"/>
      <w:marRight w:val="0"/>
      <w:marTop w:val="0"/>
      <w:marBottom w:val="0"/>
      <w:divBdr>
        <w:top w:val="none" w:sz="0" w:space="0" w:color="auto"/>
        <w:left w:val="none" w:sz="0" w:space="0" w:color="auto"/>
        <w:bottom w:val="none" w:sz="0" w:space="0" w:color="auto"/>
        <w:right w:val="none" w:sz="0" w:space="0" w:color="auto"/>
      </w:divBdr>
    </w:div>
    <w:div w:id="1429501196">
      <w:bodyDiv w:val="1"/>
      <w:marLeft w:val="0"/>
      <w:marRight w:val="0"/>
      <w:marTop w:val="0"/>
      <w:marBottom w:val="0"/>
      <w:divBdr>
        <w:top w:val="none" w:sz="0" w:space="0" w:color="auto"/>
        <w:left w:val="none" w:sz="0" w:space="0" w:color="auto"/>
        <w:bottom w:val="none" w:sz="0" w:space="0" w:color="auto"/>
        <w:right w:val="none" w:sz="0" w:space="0" w:color="auto"/>
      </w:divBdr>
    </w:div>
    <w:div w:id="1450003590">
      <w:bodyDiv w:val="1"/>
      <w:marLeft w:val="0"/>
      <w:marRight w:val="0"/>
      <w:marTop w:val="0"/>
      <w:marBottom w:val="0"/>
      <w:divBdr>
        <w:top w:val="none" w:sz="0" w:space="0" w:color="auto"/>
        <w:left w:val="none" w:sz="0" w:space="0" w:color="auto"/>
        <w:bottom w:val="none" w:sz="0" w:space="0" w:color="auto"/>
        <w:right w:val="none" w:sz="0" w:space="0" w:color="auto"/>
      </w:divBdr>
    </w:div>
    <w:div w:id="1459372278">
      <w:bodyDiv w:val="1"/>
      <w:marLeft w:val="0"/>
      <w:marRight w:val="0"/>
      <w:marTop w:val="0"/>
      <w:marBottom w:val="0"/>
      <w:divBdr>
        <w:top w:val="none" w:sz="0" w:space="0" w:color="auto"/>
        <w:left w:val="none" w:sz="0" w:space="0" w:color="auto"/>
        <w:bottom w:val="none" w:sz="0" w:space="0" w:color="auto"/>
        <w:right w:val="none" w:sz="0" w:space="0" w:color="auto"/>
      </w:divBdr>
    </w:div>
    <w:div w:id="1586642722">
      <w:bodyDiv w:val="1"/>
      <w:marLeft w:val="0"/>
      <w:marRight w:val="0"/>
      <w:marTop w:val="0"/>
      <w:marBottom w:val="0"/>
      <w:divBdr>
        <w:top w:val="none" w:sz="0" w:space="0" w:color="auto"/>
        <w:left w:val="none" w:sz="0" w:space="0" w:color="auto"/>
        <w:bottom w:val="none" w:sz="0" w:space="0" w:color="auto"/>
        <w:right w:val="none" w:sz="0" w:space="0" w:color="auto"/>
      </w:divBdr>
    </w:div>
    <w:div w:id="1614049750">
      <w:bodyDiv w:val="1"/>
      <w:marLeft w:val="0"/>
      <w:marRight w:val="0"/>
      <w:marTop w:val="100"/>
      <w:marBottom w:val="100"/>
      <w:divBdr>
        <w:top w:val="none" w:sz="0" w:space="0" w:color="auto"/>
        <w:left w:val="none" w:sz="0" w:space="0" w:color="auto"/>
        <w:bottom w:val="none" w:sz="0" w:space="0" w:color="auto"/>
        <w:right w:val="none" w:sz="0" w:space="0" w:color="auto"/>
      </w:divBdr>
      <w:divsChild>
        <w:div w:id="921331038">
          <w:marLeft w:val="0"/>
          <w:marRight w:val="0"/>
          <w:marTop w:val="100"/>
          <w:marBottom w:val="100"/>
          <w:divBdr>
            <w:top w:val="none" w:sz="0" w:space="0" w:color="auto"/>
            <w:left w:val="none" w:sz="0" w:space="0" w:color="auto"/>
            <w:bottom w:val="none" w:sz="0" w:space="0" w:color="auto"/>
            <w:right w:val="none" w:sz="0" w:space="0" w:color="auto"/>
          </w:divBdr>
          <w:divsChild>
            <w:div w:id="370033620">
              <w:marLeft w:val="0"/>
              <w:marRight w:val="0"/>
              <w:marTop w:val="0"/>
              <w:marBottom w:val="0"/>
              <w:divBdr>
                <w:top w:val="none" w:sz="0" w:space="0" w:color="auto"/>
                <w:left w:val="none" w:sz="0" w:space="0" w:color="auto"/>
                <w:bottom w:val="none" w:sz="0" w:space="0" w:color="auto"/>
                <w:right w:val="none" w:sz="0" w:space="0" w:color="auto"/>
              </w:divBdr>
              <w:divsChild>
                <w:div w:id="1751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5311">
      <w:bodyDiv w:val="1"/>
      <w:marLeft w:val="0"/>
      <w:marRight w:val="0"/>
      <w:marTop w:val="0"/>
      <w:marBottom w:val="0"/>
      <w:divBdr>
        <w:top w:val="none" w:sz="0" w:space="0" w:color="auto"/>
        <w:left w:val="none" w:sz="0" w:space="0" w:color="auto"/>
        <w:bottom w:val="none" w:sz="0" w:space="0" w:color="auto"/>
        <w:right w:val="none" w:sz="0" w:space="0" w:color="auto"/>
      </w:divBdr>
    </w:div>
    <w:div w:id="1899853390">
      <w:bodyDiv w:val="1"/>
      <w:marLeft w:val="0"/>
      <w:marRight w:val="0"/>
      <w:marTop w:val="0"/>
      <w:marBottom w:val="0"/>
      <w:divBdr>
        <w:top w:val="none" w:sz="0" w:space="0" w:color="auto"/>
        <w:left w:val="none" w:sz="0" w:space="0" w:color="auto"/>
        <w:bottom w:val="none" w:sz="0" w:space="0" w:color="auto"/>
        <w:right w:val="none" w:sz="0" w:space="0" w:color="auto"/>
      </w:divBdr>
    </w:div>
    <w:div w:id="1967662593">
      <w:bodyDiv w:val="1"/>
      <w:marLeft w:val="0"/>
      <w:marRight w:val="0"/>
      <w:marTop w:val="0"/>
      <w:marBottom w:val="0"/>
      <w:divBdr>
        <w:top w:val="none" w:sz="0" w:space="0" w:color="auto"/>
        <w:left w:val="none" w:sz="0" w:space="0" w:color="auto"/>
        <w:bottom w:val="none" w:sz="0" w:space="0" w:color="auto"/>
        <w:right w:val="none" w:sz="0" w:space="0" w:color="auto"/>
      </w:divBdr>
    </w:div>
    <w:div w:id="20595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yat.ba/vijest.php?id=10227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zbori.ba/Default.aspx?CategoryID=64&amp;Lang=3&amp;Id=233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lix.ba/vijesti/bih/mladi-u-bih-cesto-glasaju-za-stranke-koje-biraju-njihovi-roditelji/18020105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sminka.joldic\Desktop\2013\Dopis%20MVP%20BIH%2015%2007%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MVP BIH 15 07 2013</Template>
  <TotalTime>0</TotalTime>
  <Pages>3</Pages>
  <Words>551</Words>
  <Characters>3454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Sluzbeni akt Izborne komisije BiH Novi</vt:lpstr>
    </vt:vector>
  </TitlesOfParts>
  <Company>SIK</Company>
  <LinksUpToDate>false</LinksUpToDate>
  <CharactersWithSpaces>3998</CharactersWithSpaces>
  <SharedDoc>false</SharedDoc>
  <HLinks>
    <vt:vector size="6" baseType="variant">
      <vt:variant>
        <vt:i4>4456548</vt:i4>
      </vt:variant>
      <vt:variant>
        <vt:i4>6</vt:i4>
      </vt:variant>
      <vt:variant>
        <vt:i4>0</vt:i4>
      </vt:variant>
      <vt:variant>
        <vt:i4>5</vt:i4>
      </vt:variant>
      <vt:variant>
        <vt:lpwstr>mailto:kontakt@izbori.ba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Sluzbeni akt Izborne komisije BiH Novi</dc:title>
  <dc:subject/>
  <dc:creator>jasminka.joldic</dc:creator>
  <cp:keywords/>
  <dc:description/>
  <cp:lastModifiedBy>Jasminka Joldic</cp:lastModifiedBy>
  <cp:revision>4</cp:revision>
  <cp:lastPrinted>2014-02-12T09:42:00Z</cp:lastPrinted>
  <dcterms:created xsi:type="dcterms:W3CDTF">2018-02-01T13:27:00Z</dcterms:created>
  <dcterms:modified xsi:type="dcterms:W3CDTF">2018-02-01T13:28:00Z</dcterms:modified>
</cp:coreProperties>
</file>